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00" w:rsidRDefault="00C40D00" w:rsidP="00C40D00">
      <w:pPr>
        <w:pStyle w:val="1"/>
      </w:pPr>
      <w:r>
        <w:t>(7803-62-5)四氢化硅（硅烷）的理化及危险特性表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3936"/>
        <w:gridCol w:w="1680"/>
        <w:gridCol w:w="3081"/>
      </w:tblGrid>
      <w:tr w:rsidR="00C40D00" w:rsidTr="0090435F">
        <w:trPr>
          <w:cantSplit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标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识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中文名：四氢化硅；甲硅烷；</w:t>
            </w:r>
            <w:r>
              <w:rPr>
                <w:rFonts w:hint="eastAsia"/>
                <w:szCs w:val="19"/>
              </w:rPr>
              <w:t>硅烷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英文名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silicon tetrahydride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Silane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color w:val="FF6600"/>
              </w:rPr>
            </w:pPr>
            <w:r>
              <w:rPr>
                <w:rFonts w:hint="eastAsia"/>
              </w:rPr>
              <w:t>分子式：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SiH</w:t>
            </w:r>
            <w:r>
              <w:rPr>
                <w:rFonts w:hint="eastAsia"/>
                <w:color w:val="000000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color w:val="FF6600"/>
              </w:rPr>
            </w:pPr>
            <w:r>
              <w:rPr>
                <w:rFonts w:hint="eastAsia"/>
              </w:rPr>
              <w:t>分子量：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32.12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UN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2203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危险类别：</w:t>
            </w:r>
            <w:r>
              <w:rPr>
                <w:rFonts w:ascii="宋体" w:hAnsi="宋体" w:hint="eastAsia"/>
              </w:rPr>
              <w:t>第2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1类 易燃气体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危规号：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21050 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CAS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7803-62-5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包装标志：易燃气体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包装类别：Ⅱ类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钢质气瓶；安瓿瓶外普通木箱。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bCs/>
              </w:rPr>
            </w:pPr>
            <w:r>
              <w:rPr>
                <w:rFonts w:hint="eastAsia"/>
                <w:bCs/>
              </w:rPr>
              <w:t>外观与性状：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无色气体，有恶臭。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bCs/>
              </w:rPr>
            </w:pPr>
            <w:r>
              <w:rPr>
                <w:rFonts w:hint="eastAsia"/>
                <w:bCs/>
              </w:rPr>
              <w:t>溶解性：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溶于苯、四氯化碳。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熔点（℃）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-185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沸点（℃）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-112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相对密度（水＝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0.68/-182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相对密度（空气＝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无资料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饱和蒸气压（</w:t>
            </w:r>
            <w:r>
              <w:rPr>
                <w:rFonts w:hint="eastAsia"/>
              </w:rPr>
              <w:t>kPa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燃烧热（</w:t>
            </w:r>
            <w:r>
              <w:rPr>
                <w:rFonts w:hint="eastAsia"/>
              </w:rPr>
              <w:t>kJ/mol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无资料</w:t>
            </w:r>
          </w:p>
        </w:tc>
      </w:tr>
      <w:tr w:rsidR="00C40D00" w:rsidTr="0090435F">
        <w:trPr>
          <w:cantSplit/>
          <w:trHeight w:val="163"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临界温度（℃）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临界压力（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无资料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燃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烧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爆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炸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险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燃烧性：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闪点（℃）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&lt;-50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爆炸下限（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</w:rPr>
              <w:t>：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爆炸上限（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</w:rPr>
              <w:t>：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引燃温度（℃）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最小点火能（</w:t>
            </w:r>
            <w:r>
              <w:rPr>
                <w:rFonts w:hint="eastAsia"/>
              </w:rPr>
              <w:t>mJ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 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最大爆炸压力（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稳定性：</w:t>
            </w:r>
            <w:r>
              <w:rPr>
                <w:rFonts w:hint="eastAsia"/>
              </w:rPr>
              <w:t xml:space="preserve"> 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聚合危害：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燃烧分解产物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氧化硅、氢气。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避免接触条件：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受热、潮湿空气。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  <w:color w:val="000000"/>
              </w:rPr>
              <w:t>禁忌物：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强氧化剂、氧、碱、卤素。</w:t>
            </w:r>
          </w:p>
        </w:tc>
      </w:tr>
      <w:tr w:rsidR="00C40D00" w:rsidTr="0090435F">
        <w:trPr>
          <w:cantSplit/>
          <w:trHeight w:val="798"/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color w:val="000000"/>
              </w:rPr>
            </w:pPr>
            <w:r>
              <w:rPr>
                <w:rFonts w:hint="eastAsia"/>
              </w:rPr>
              <w:t>危险特性：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与空气混合能形成爆炸性混合物。遇明火、高热极易燃烧爆炸。暴露在空气中能自燃。与氟、氯等接触会发生剧烈的化学反应。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灭火方法：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消防人员须佩戴防毒面具、穿全身消防服，在上风向灭火。切断气源，若不能切断气源，则不允许熄灭泄漏处的火焰。尽可能将容器从火场移至空旷处。喷水保持火场容器冷却，直至灭火结束。灭火剂：水、泡沫、干粉、二氧化碳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毒</w:t>
            </w:r>
          </w:p>
          <w:p w:rsidR="00C40D00" w:rsidRDefault="00C40D00" w:rsidP="0090435F">
            <w:pPr>
              <w:spacing w:line="304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：无资料</w:t>
            </w:r>
          </w:p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LC</w:t>
            </w:r>
            <w:r>
              <w:rPr>
                <w:rFonts w:hint="eastAsia"/>
                <w:vertAlign w:val="subscript"/>
              </w:rPr>
              <w:t>500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9600ppm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小时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大鼠吸入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)</w:t>
            </w:r>
          </w:p>
        </w:tc>
      </w:tr>
      <w:tr w:rsidR="00C40D00" w:rsidTr="0090435F">
        <w:trPr>
          <w:cantSplit/>
          <w:trHeight w:val="24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健康危害</w:t>
            </w: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侵入途经：吸入。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吸入甲硅烷蒸气后，引起头痛、头晕、发热、恶心、多汗；严重者面色苍白、脉搏微弱、昏迷。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急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bCs/>
              </w:rPr>
            </w:pPr>
            <w:r>
              <w:rPr>
                <w:rFonts w:hint="eastAsia"/>
                <w:bCs/>
              </w:rPr>
              <w:t>皮肤接触：若有冻伤，就医治疗。※眼睛接触：※吸入：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hint="eastAsia"/>
                <w:bCs/>
              </w:rPr>
              <w:t>※食入：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防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护</w:t>
            </w: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工程控制：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生产过程密闭，全面通风。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呼吸系统防护：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空气中浓度超标时，建议佩戴自吸过滤式防毒面具（半面罩）。紧急事态抢救或撤离时，应该佩戴空气呼吸器。</w:t>
            </w:r>
            <w:r>
              <w:rPr>
                <w:rFonts w:hint="eastAsia"/>
              </w:rPr>
              <w:t>※眼睛防护：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戴化学安全防护眼镜。</w:t>
            </w:r>
            <w:r>
              <w:rPr>
                <w:rFonts w:hint="eastAsia"/>
              </w:rPr>
              <w:t>※身体防护：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穿防静电工作服。</w:t>
            </w:r>
            <w:r>
              <w:rPr>
                <w:rFonts w:hint="eastAsia"/>
              </w:rPr>
              <w:t>※手防护：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戴乳胶手套。</w:t>
            </w:r>
            <w:r>
              <w:rPr>
                <w:rFonts w:hint="eastAsia"/>
              </w:rPr>
              <w:t>※其他：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工作现场严禁吸烟。进入罐、限制性空间或其它高浓度区作业，须有人监护。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泄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漏</w:t>
            </w:r>
          </w:p>
          <w:p w:rsidR="00C40D00" w:rsidRDefault="00C40D00" w:rsidP="0090435F">
            <w:pPr>
              <w:spacing w:line="304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处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rPr>
                <w:bCs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迅速撤离泄漏污染区人员至上风处，并进行隔离，严格限制出入。切断火源。建议应急处理人员戴自给正压式呼吸器，穿防静电工作服。从上风处进入现场。尽可能切断泄漏源。喷雾状水稀释。如有可能，将残余气或漏出气用排风机送至水洗塔或与塔相连的通风橱内。漏气容器要妥善处理，修复、检验后再用。</w:t>
            </w:r>
          </w:p>
        </w:tc>
      </w:tr>
      <w:tr w:rsidR="00C40D00" w:rsidTr="0090435F">
        <w:trPr>
          <w:cantSplit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储</w:t>
            </w:r>
          </w:p>
          <w:p w:rsidR="00C40D00" w:rsidRDefault="00C40D00" w:rsidP="0090435F">
            <w:pPr>
              <w:spacing w:line="304" w:lineRule="exact"/>
              <w:jc w:val="center"/>
            </w:pPr>
            <w:r>
              <w:rPr>
                <w:rFonts w:hint="eastAsia"/>
              </w:rPr>
              <w:t>运</w:t>
            </w:r>
          </w:p>
        </w:tc>
        <w:tc>
          <w:tcPr>
            <w:tcW w:w="8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00" w:rsidRDefault="00C40D00" w:rsidP="0090435F">
            <w:pPr>
              <w:spacing w:line="304" w:lineRule="exact"/>
            </w:pPr>
            <w:r>
              <w:rPr>
                <w:rFonts w:hint="eastAsia"/>
              </w:rPr>
              <w:t>易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储存于阴凉、干燥、通风良好的库房。远离火种、热源。钢瓶温度不应超过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52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℃。保持容器密封。应与氧化剂、碱类、卤素、食用化学品分开存放，切忌混储。采用防爆型照明、通风设施。禁止使用易产生火花的机械设备和工具。储区应备有泄漏应急处理设备。</w:t>
            </w:r>
          </w:p>
        </w:tc>
      </w:tr>
    </w:tbl>
    <w:p w:rsidR="00E63B54" w:rsidRDefault="00C40D00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00"/>
    <w:rsid w:val="00C40D0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63D11-181D-41B0-87F6-A175D989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40D0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40D0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zyhq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